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729" w:rsidRPr="005E34C6" w:rsidRDefault="00286729" w:rsidP="0028672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nl-NL"/>
        </w:rPr>
      </w:pPr>
      <w:r w:rsidRPr="005E34C6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nl-NL"/>
        </w:rPr>
        <w:t>Algemene Voorwaarden</w:t>
      </w:r>
      <w:r w:rsidR="00B80014" w:rsidRPr="005E34C6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nl-NL"/>
        </w:rPr>
        <w:t xml:space="preserve"> Puur Zijn</w:t>
      </w:r>
    </w:p>
    <w:p w:rsidR="00286729" w:rsidRPr="0054629C" w:rsidRDefault="00286729" w:rsidP="0028672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lang w:eastAsia="nl-NL"/>
        </w:rPr>
      </w:pPr>
    </w:p>
    <w:p w:rsidR="006E68FA" w:rsidRPr="0054629C" w:rsidRDefault="006E68FA" w:rsidP="0028672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Puur Zijn en Corona</w:t>
      </w:r>
      <w:r w:rsidR="00E007A5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/griep</w:t>
      </w:r>
    </w:p>
    <w:p w:rsidR="00286729" w:rsidRPr="0054629C" w:rsidRDefault="006E68FA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Bij Puur Zijn nemen we de maatregelen van de RVIM in acht en doen we er alles aan om ervoor te zorgen dat u zo veilig mogelijk kunt genieten van uw behandeling</w:t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. Uiteraard met inachtneming van een aantal voorzorgsmaatregelen:</w:t>
      </w:r>
      <w:r w:rsidR="00286729" w:rsidRPr="0054629C">
        <w:rPr>
          <w:rFonts w:ascii="Arial" w:eastAsia="Times New Roman" w:hAnsi="Arial" w:cs="Arial"/>
          <w:lang w:eastAsia="nl-NL"/>
        </w:rPr>
        <w:t xml:space="preserve"> </w:t>
      </w:r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Kom niet naar de praktijk als u of iemand in uw naaste omgeving klachten heeft zoals verkoudheid, keelpijn, hoesten, benauwdheidsklachten en/of verhoging/koorts. Neem contact met ons op om uw afspraak uit te </w:t>
      </w:r>
      <w:proofErr w:type="spellStart"/>
      <w:proofErr w:type="gramStart"/>
      <w:r w:rsidR="00286729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stellen.</w:t>
      </w:r>
      <w:r w:rsidR="00A82531">
        <w:rPr>
          <w:rFonts w:ascii="Arial" w:eastAsia="Times New Roman" w:hAnsi="Arial" w:cs="Arial"/>
          <w:bdr w:val="none" w:sz="0" w:space="0" w:color="auto" w:frame="1"/>
          <w:lang w:eastAsia="nl-NL"/>
        </w:rPr>
        <w:t>Tevens</w:t>
      </w:r>
      <w:proofErr w:type="spellEnd"/>
      <w:proofErr w:type="gramEnd"/>
      <w:r w:rsidR="00A82531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is het belangrijk om je binnen een week na het ontvangen van de Corona vaccinatie of booster niet te laten masseren.</w:t>
      </w:r>
    </w:p>
    <w:p w:rsidR="00286729" w:rsidRPr="0054629C" w:rsidRDefault="00286729" w:rsidP="00E65524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 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Belangrijke informatie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Zonder uw toestemming zal nooit informatie worden gegeven aan derden.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Alle informatie wordt strikt vertrouwelijk behandeld en bewaard.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Eventueel medicijn gebruik of blessures dienen vooraf gemeld te worden.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Natuurlijk heb ik begrip voor onvoorziene omstandigheden. U kunt uw afspraak tot 2</w:t>
      </w:r>
      <w:r w:rsidR="000B6A33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4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 uur van tevoren kosteloos annuleren of wijzigen. </w:t>
      </w:r>
      <w:r w:rsidR="00E6552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Zegt u binnen 24 uur voor start van de afspraak af of komt u 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niet op de afspraak zonder berichtgeving, </w:t>
      </w:r>
      <w:r w:rsidR="00E6552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dan 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wordt uw behandeling voor 50% in rekening gebracht.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Indien u informatie achter houdt over eventuele aandoeningen of blessures ben ik niet verantwoordelijk voor de resultaten of gevolgen tijdens of na de behandeling</w:t>
      </w:r>
    </w:p>
    <w:p w:rsidR="00286729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Betaling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:U dient direct na de behandeling te betalen of vooraf het bedrag over te maken op rekeningnummer: NL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92KNAB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0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603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8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927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01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t.n.v.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Puur Zijn H.A. Nijenhuis.</w:t>
      </w:r>
    </w:p>
    <w:p w:rsidR="006326E6" w:rsidRPr="0054629C" w:rsidRDefault="00286729" w:rsidP="006E68F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U kunt contant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of elektronisch betalen. Er is een pinautomaat aanwezig.</w:t>
      </w:r>
    </w:p>
    <w:p w:rsidR="00286729" w:rsidRPr="0054629C" w:rsidRDefault="00286729" w:rsidP="006E68FA">
      <w:pPr>
        <w:spacing w:after="0" w:line="240" w:lineRule="auto"/>
        <w:ind w:left="-240" w:firstLine="60"/>
        <w:textAlignment w:val="baseline"/>
        <w:rPr>
          <w:rFonts w:ascii="Arial" w:eastAsia="Times New Roman" w:hAnsi="Arial" w:cs="Arial"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Algemene Verordening Gegevensbescherming (AVG)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​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​Praktijk PUUR ZIJN gebruikt de gegevens (naam, telefoonnummer, e-mailadres, woonplaats) van de cliënt alleen voor: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Het maken of verzetten van een afspraak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Het mogelijk versturen van facturen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Informatieverstrekking</w:t>
      </w:r>
    </w:p>
    <w:p w:rsidR="00286729" w:rsidRPr="0054629C" w:rsidRDefault="00286729" w:rsidP="006E68FA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Bevestiging van afspraken via email of whatsapp</w:t>
      </w:r>
    </w:p>
    <w:p w:rsidR="00286729" w:rsidRPr="0054629C" w:rsidRDefault="00286729" w:rsidP="006E68FA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i/>
          <w:bdr w:val="none" w:sz="0" w:space="0" w:color="auto" w:frame="1"/>
          <w:lang w:eastAsia="nl-NL"/>
        </w:rPr>
        <w:t>Praktijk PUUR ZIJN draagt er zorg voor dat:</w:t>
      </w:r>
    </w:p>
    <w:p w:rsidR="00286729" w:rsidRPr="0054629C" w:rsidRDefault="00286729" w:rsidP="006E68FA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De gegevens van de cliënt zorgvuldig, strikt vertrouwelijk en in een beveiligde omgeving worden bewaard;</w:t>
      </w:r>
    </w:p>
    <w:p w:rsidR="00286729" w:rsidRPr="0054629C" w:rsidRDefault="00286729" w:rsidP="006E68FA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De gegevens van de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cliënt maximaal 20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jaar worden bewaard en daarna vernietigd;</w:t>
      </w:r>
    </w:p>
    <w:p w:rsidR="00286729" w:rsidRPr="0054629C" w:rsidRDefault="00286729" w:rsidP="006E68FA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Op verzoek van de cliënt alle betreffende gegevens jegens cliënt onmiddellijk worden vernietigd.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Klik hier voor een uitgebreide </w:t>
      </w:r>
      <w:hyperlink r:id="rId7" w:tgtFrame="_blank" w:history="1"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Privacyverklaring-AVG-register- en verwerkingsactiviteiten</w:t>
        </w:r>
      </w:hyperlink>
      <w:r w:rsidR="006326E6" w:rsidRPr="0054629C">
        <w:rPr>
          <w:rFonts w:ascii="Arial" w:eastAsia="Times New Roman" w:hAnsi="Arial" w:cs="Arial"/>
          <w:u w:val="single"/>
          <w:bdr w:val="none" w:sz="0" w:space="0" w:color="auto" w:frame="1"/>
          <w:lang w:eastAsia="nl-NL"/>
        </w:rPr>
        <w:t xml:space="preserve"> </w:t>
      </w:r>
      <w:r w:rsidR="006326E6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die van toepassing is op de therapeutische behandelingen TuiNa massagetherapie en SensiPlusbehandeling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.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i/>
          <w:iCs/>
          <w:bdr w:val="none" w:sz="0" w:space="0" w:color="auto" w:frame="1"/>
          <w:lang w:eastAsia="nl-NL"/>
        </w:rPr>
        <w:t>Kwaliteit en klachtenprocedure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PUUR ZIJN is aangesloten bij beroepsvereniging CAT en geschillencommissie GAT. Erna Nijenhuis werkt als </w:t>
      </w:r>
      <w:r w:rsidR="00E007A5">
        <w:rPr>
          <w:rFonts w:ascii="Arial" w:eastAsia="Times New Roman" w:hAnsi="Arial" w:cs="Arial"/>
          <w:bdr w:val="none" w:sz="0" w:space="0" w:color="auto" w:frame="1"/>
          <w:lang w:eastAsia="nl-NL"/>
        </w:rPr>
        <w:t>Complementair kwaliteits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therapeut volgens de richtlijnen van de GAT-beroepscode. Voor meer informatie zie: </w:t>
      </w:r>
      <w:hyperlink r:id="rId8" w:tgtFrame="_blank" w:history="1"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https://</w:t>
        </w:r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w</w:t>
        </w:r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ww.catcomplementair.nl/wp-content/uploads/2019/01/CAT-morele-beroepscode.pdf</w:t>
        </w:r>
      </w:hyperlink>
    </w:p>
    <w:p w:rsidR="00286729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 </w:t>
      </w:r>
    </w:p>
    <w:p w:rsidR="00E65524" w:rsidRDefault="00E65524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</w:p>
    <w:p w:rsidR="00E65524" w:rsidRPr="0054629C" w:rsidRDefault="00E65524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lastRenderedPageBreak/>
        <w:t xml:space="preserve">Puur Zijn valt onder de Wkkgz-klachtrecht bij de Geschilleninstantie Alternatieve Therapeuten (GAT). GAT is een Rijkserkende en volledig onafhankelijke Wkkgz geschillencommissie. </w:t>
      </w:r>
      <w:r w:rsidR="00B80014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Wanneer er een klacht is, kunt u contact opnemen met Puur Zijn, </w:t>
      </w:r>
      <w:hyperlink r:id="rId9" w:history="1">
        <w:r w:rsidR="00B80014" w:rsidRPr="0054629C">
          <w:rPr>
            <w:rStyle w:val="Hyperlink"/>
            <w:rFonts w:ascii="Arial" w:eastAsia="Times New Roman" w:hAnsi="Arial" w:cs="Arial"/>
            <w:bdr w:val="none" w:sz="0" w:space="0" w:color="auto" w:frame="1"/>
            <w:lang w:eastAsia="nl-NL"/>
          </w:rPr>
          <w:t>info@praktijk-puurzijn.nl</w:t>
        </w:r>
      </w:hyperlink>
      <w:r w:rsidR="00B80014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. 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Voor meer informatie over mijn klachtenregeling zie: </w:t>
      </w:r>
      <w:hyperlink r:id="rId10" w:tgtFrame="_blank" w:history="1">
        <w:r w:rsidRPr="0054629C">
          <w:rPr>
            <w:rFonts w:ascii="Arial" w:eastAsia="Times New Roman" w:hAnsi="Arial" w:cs="Arial"/>
            <w:u w:val="single"/>
            <w:bdr w:val="none" w:sz="0" w:space="0" w:color="auto" w:frame="1"/>
            <w:lang w:eastAsia="nl-NL"/>
          </w:rPr>
          <w:t>https://gatgeschillen.nl/beroepscode/.</w:t>
        </w:r>
      </w:hyperlink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Wanneer is het beter om niet te masseren?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Er kunnen zich lichamelijke problemen voordoen, waarbij het niet wenselijk is om te masseren, oftewel de contra-indicaties, dit kunnen o.a. zijn: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br/>
      </w:r>
      <w:r w:rsidRPr="0054629C">
        <w:rPr>
          <w:rFonts w:ascii="Arial" w:eastAsia="Times New Roman" w:hAnsi="Arial" w:cs="Arial"/>
          <w:bCs/>
          <w:i/>
          <w:bdr w:val="none" w:sz="0" w:space="0" w:color="auto" w:frame="1"/>
          <w:lang w:eastAsia="nl-NL"/>
        </w:rPr>
        <w:t>Algemeen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Koorts of griep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Trombose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Extreme vermoeidheid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Zwangerschap</w:t>
      </w:r>
      <w:r w:rsidR="0039518E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(zwangerschapsmassage kan wel</w:t>
      </w:r>
      <w:r w:rsidR="00E65524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na het eerste trimester</w:t>
      </w:r>
      <w:r w:rsidR="0039518E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)</w:t>
      </w:r>
    </w:p>
    <w:p w:rsidR="00286729" w:rsidRPr="0054629C" w:rsidRDefault="00286729" w:rsidP="00361C81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Binnen een week na vaccinatie</w:t>
      </w:r>
      <w:r w:rsidR="00A82531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of booster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bCs/>
          <w:i/>
          <w:bdr w:val="none" w:sz="0" w:space="0" w:color="auto" w:frame="1"/>
          <w:lang w:eastAsia="nl-NL"/>
        </w:rPr>
        <w:t>Plaatselijk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Spataderen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Open of zeer kwetsbare huid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Huidaandoeningen /- ziekten, al dan niet besmettelijk</w:t>
      </w:r>
    </w:p>
    <w:p w:rsidR="00286729" w:rsidRPr="0054629C" w:rsidRDefault="00286729" w:rsidP="00361C81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Ontstekingen zonder koorts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 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i/>
          <w:lang w:eastAsia="nl-NL"/>
        </w:rPr>
      </w:pPr>
      <w:r w:rsidRPr="0054629C">
        <w:rPr>
          <w:rFonts w:ascii="Arial" w:eastAsia="Times New Roman" w:hAnsi="Arial" w:cs="Arial"/>
          <w:i/>
          <w:bdr w:val="none" w:sz="0" w:space="0" w:color="auto" w:frame="1"/>
          <w:lang w:eastAsia="nl-NL"/>
        </w:rPr>
        <w:t>Overleg met uw behandelend arts in geval van: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hartklachten en hartafwijkingen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ader- of zenuwaandoeningen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bot- of spieraandoeningen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afwijkingen aan de wervelkolom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tijdens herstel na operatie of ziekte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ontstekingen / infecties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kanker, zwellingen of vochtophopingen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huidaandoeningen</w:t>
      </w:r>
    </w:p>
    <w:p w:rsidR="00286729" w:rsidRPr="0054629C" w:rsidRDefault="00286729" w:rsidP="0039518E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gebruik van medicijnen als bloedverdunners en medicijnen met gele waarschuwingssticker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br/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Dit is slechts een greep uit een lijst van contra-indicaties. Over sommige contra-indicaties zijn de meningen in de medische wereld verdeeld. Het bovenstaande is daarom slechts een richtlijn. U en uw behandelend arts zijn het best op de hoogte van uw gezondheid. Raadpleeg bij twijfel uw behandelend arts.</w:t>
      </w:r>
      <w:r w:rsidRPr="0054629C">
        <w:rPr>
          <w:rFonts w:ascii="Arial" w:eastAsia="Times New Roman" w:hAnsi="Arial" w:cs="Arial"/>
          <w:lang w:eastAsia="nl-NL"/>
        </w:rPr>
        <w:br/>
      </w:r>
      <w:r w:rsidR="0039518E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Er is vaak meer mogelijk</w:t>
      </w: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als het duidelijk wordt besproken.</w:t>
      </w:r>
    </w:p>
    <w:p w:rsidR="00286729" w:rsidRPr="0054629C" w:rsidRDefault="00286729" w:rsidP="00286729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lang w:eastAsia="nl-NL"/>
        </w:rPr>
      </w:pPr>
      <w:r w:rsidRPr="0054629C">
        <w:rPr>
          <w:rFonts w:ascii="Arial" w:eastAsia="Times New Roman" w:hAnsi="Arial" w:cs="Arial"/>
          <w:b/>
          <w:bCs/>
          <w:bdr w:val="none" w:sz="0" w:space="0" w:color="auto" w:frame="1"/>
          <w:lang w:eastAsia="nl-NL"/>
        </w:rPr>
        <w:t>​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nl-NL"/>
        </w:rPr>
      </w:pPr>
      <w:r w:rsidRPr="0054629C">
        <w:rPr>
          <w:rFonts w:ascii="Arial" w:eastAsia="Times New Roman" w:hAnsi="Arial" w:cs="Arial"/>
          <w:b/>
          <w:iCs/>
          <w:bdr w:val="none" w:sz="0" w:space="0" w:color="auto" w:frame="1"/>
          <w:lang w:eastAsia="nl-NL"/>
        </w:rPr>
        <w:t>Behandelovereenkomst/toestemmingsformulier</w:t>
      </w:r>
    </w:p>
    <w:p w:rsidR="00286729" w:rsidRPr="0054629C" w:rsidRDefault="00286729" w:rsidP="00286729">
      <w:p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r w:rsidRPr="0054629C">
        <w:rPr>
          <w:rFonts w:ascii="Arial" w:eastAsia="Times New Roman" w:hAnsi="Arial" w:cs="Arial"/>
          <w:lang w:eastAsia="nl-NL"/>
        </w:rPr>
        <w:t>Voor de start van een behandeling(straject) wordt u gevraagd (digitaal) toestemming te geven. U ontvangt hiervoor een verzoek per email. Een voorbeeld toestemmingsformulier kunt u </w:t>
      </w:r>
      <w:hyperlink r:id="rId11" w:tgtFrame="_blank" w:history="1">
        <w:r w:rsidR="006E68FA" w:rsidRPr="0054629C">
          <w:rPr>
            <w:rFonts w:ascii="Arial" w:eastAsia="Times New Roman" w:hAnsi="Arial" w:cs="Arial"/>
            <w:bdr w:val="none" w:sz="0" w:space="0" w:color="auto" w:frame="1"/>
            <w:lang w:eastAsia="nl-NL"/>
          </w:rPr>
          <w:t>op</w:t>
        </w:r>
      </w:hyperlink>
      <w:r w:rsidR="006E68FA"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de website </w:t>
      </w:r>
      <w:r w:rsidR="0039518E" w:rsidRPr="0054629C">
        <w:rPr>
          <w:rFonts w:ascii="Arial" w:eastAsia="Times New Roman" w:hAnsi="Arial" w:cs="Arial"/>
          <w:lang w:eastAsia="nl-NL"/>
        </w:rPr>
        <w:t xml:space="preserve">inzien. Voor minderjarigen onder 16 jaar, dienen beide ouders te ondertekenen. Hiervoor kunt u het toestemmingsformulier op de website </w:t>
      </w:r>
      <w:r w:rsidR="00E007A5">
        <w:rPr>
          <w:rFonts w:ascii="Arial" w:eastAsia="Times New Roman" w:hAnsi="Arial" w:cs="Arial"/>
          <w:lang w:eastAsia="nl-NL"/>
        </w:rPr>
        <w:t>op tabblad</w:t>
      </w:r>
      <w:r w:rsidR="0039518E" w:rsidRPr="0054629C">
        <w:rPr>
          <w:rFonts w:ascii="Arial" w:eastAsia="Times New Roman" w:hAnsi="Arial" w:cs="Arial"/>
          <w:lang w:eastAsia="nl-NL"/>
        </w:rPr>
        <w:t xml:space="preserve"> </w:t>
      </w:r>
      <w:r w:rsidR="00E007A5">
        <w:rPr>
          <w:rFonts w:ascii="Arial" w:eastAsia="Times New Roman" w:hAnsi="Arial" w:cs="Arial"/>
          <w:lang w:eastAsia="nl-NL"/>
        </w:rPr>
        <w:t>“</w:t>
      </w:r>
      <w:r w:rsidR="0039518E" w:rsidRPr="0054629C">
        <w:rPr>
          <w:rFonts w:ascii="Arial" w:eastAsia="Times New Roman" w:hAnsi="Arial" w:cs="Arial"/>
          <w:lang w:eastAsia="nl-NL"/>
        </w:rPr>
        <w:t>Belangrijke informatie</w:t>
      </w:r>
      <w:r w:rsidR="00E007A5">
        <w:rPr>
          <w:rFonts w:ascii="Arial" w:eastAsia="Times New Roman" w:hAnsi="Arial" w:cs="Arial"/>
          <w:lang w:eastAsia="nl-NL"/>
        </w:rPr>
        <w:t>”</w:t>
      </w:r>
      <w:r w:rsidR="0039518E" w:rsidRPr="0054629C">
        <w:rPr>
          <w:rFonts w:ascii="Arial" w:eastAsia="Times New Roman" w:hAnsi="Arial" w:cs="Arial"/>
          <w:lang w:eastAsia="nl-NL"/>
        </w:rPr>
        <w:t xml:space="preserve"> uitprinten en ondertekend meenemen naar de intake.</w:t>
      </w:r>
    </w:p>
    <w:p w:rsidR="00286729" w:rsidRPr="0054629C" w:rsidRDefault="00286729" w:rsidP="00286729">
      <w:pPr>
        <w:spacing w:after="15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nl-NL"/>
        </w:rPr>
      </w:pPr>
      <w:r w:rsidRPr="0054629C">
        <w:rPr>
          <w:rFonts w:ascii="Arial" w:eastAsia="Times New Roman" w:hAnsi="Arial" w:cs="Arial"/>
          <w:bdr w:val="none" w:sz="0" w:space="0" w:color="auto" w:frame="1"/>
          <w:lang w:eastAsia="nl-NL"/>
        </w:rPr>
        <w:t>​</w:t>
      </w:r>
    </w:p>
    <w:sectPr w:rsidR="00286729" w:rsidRPr="0054629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596" w:rsidRDefault="00972596" w:rsidP="00B80014">
      <w:pPr>
        <w:spacing w:after="0" w:line="240" w:lineRule="auto"/>
      </w:pPr>
      <w:r>
        <w:separator/>
      </w:r>
    </w:p>
  </w:endnote>
  <w:endnote w:type="continuationSeparator" w:id="0">
    <w:p w:rsidR="00972596" w:rsidRDefault="00972596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9C" w:rsidRPr="00571EE9" w:rsidRDefault="00B80014" w:rsidP="00571EE9">
    <w:pPr>
      <w:pStyle w:val="Voettekst"/>
      <w:jc w:val="center"/>
      <w:rPr>
        <w:color w:val="5B9BD5" w:themeColor="accent1"/>
      </w:rPr>
    </w:pPr>
    <w:r>
      <w:rPr>
        <w:color w:val="5B9BD5" w:themeColor="accent1"/>
      </w:rPr>
      <w:t xml:space="preserve">Algemene Voorwaarden Puur Zijn </w:t>
    </w:r>
    <w:r w:rsidR="00571EE9">
      <w:rPr>
        <w:color w:val="5B9BD5" w:themeColor="accent1"/>
      </w:rPr>
      <w:t>Huissen</w:t>
    </w:r>
    <w:r>
      <w:rPr>
        <w:color w:val="5B9BD5" w:themeColor="accent1"/>
      </w:rPr>
      <w:tab/>
    </w:r>
    <w:r>
      <w:rPr>
        <w:color w:val="5B9BD5" w:themeColor="accent1"/>
      </w:rPr>
      <w:tab/>
      <w:t xml:space="preserve"> 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A82531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A82531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:rsidR="0054629C" w:rsidRPr="00571EE9" w:rsidRDefault="0054629C" w:rsidP="0054629C">
    <w:pPr>
      <w:spacing w:after="0" w:line="240" w:lineRule="auto"/>
      <w:textAlignment w:val="baseline"/>
      <w:rPr>
        <w:rFonts w:ascii="Arial" w:eastAsia="Times New Roman" w:hAnsi="Arial" w:cs="Arial"/>
        <w:color w:val="5B9BD5" w:themeColor="accent1"/>
        <w:sz w:val="20"/>
        <w:szCs w:val="20"/>
        <w:bdr w:val="none" w:sz="0" w:space="0" w:color="auto" w:frame="1"/>
        <w:lang w:eastAsia="nl-NL"/>
      </w:rPr>
    </w:pPr>
    <w:hyperlink r:id="rId1" w:history="1">
      <w:r w:rsidRPr="00571EE9">
        <w:rPr>
          <w:rStyle w:val="Hyperlink"/>
          <w:rFonts w:ascii="Arial" w:eastAsia="Times New Roman" w:hAnsi="Arial" w:cs="Arial"/>
          <w:color w:val="5B9BD5" w:themeColor="accent1"/>
          <w:sz w:val="20"/>
          <w:szCs w:val="20"/>
          <w:u w:val="none"/>
          <w:bdr w:val="none" w:sz="0" w:space="0" w:color="auto" w:frame="1"/>
          <w:lang w:eastAsia="nl-NL"/>
        </w:rPr>
        <w:t>info@praktijk-puurzijn.nl</w:t>
      </w:r>
    </w:hyperlink>
    <w:r w:rsidR="00571EE9">
      <w:rPr>
        <w:rFonts w:ascii="Arial" w:eastAsia="Times New Roman" w:hAnsi="Arial" w:cs="Arial"/>
        <w:color w:val="5B9BD5" w:themeColor="accent1"/>
        <w:sz w:val="20"/>
        <w:szCs w:val="20"/>
        <w:bdr w:val="none" w:sz="0" w:space="0" w:color="auto" w:frame="1"/>
        <w:lang w:eastAsia="nl-NL"/>
      </w:rPr>
      <w:t xml:space="preserve"> - </w:t>
    </w:r>
    <w:hyperlink r:id="rId2" w:history="1">
      <w:r w:rsidRPr="00571EE9">
        <w:rPr>
          <w:rStyle w:val="Hyperlink"/>
          <w:rFonts w:ascii="Arial" w:eastAsia="Times New Roman" w:hAnsi="Arial" w:cs="Arial"/>
          <w:color w:val="5B9BD5" w:themeColor="accent1"/>
          <w:sz w:val="20"/>
          <w:szCs w:val="20"/>
          <w:u w:val="none"/>
          <w:bdr w:val="none" w:sz="0" w:space="0" w:color="auto" w:frame="1"/>
          <w:lang w:eastAsia="nl-NL"/>
        </w:rPr>
        <w:t>www.praktijk-puurzijn.nl</w:t>
      </w:r>
    </w:hyperlink>
    <w:r w:rsidRPr="00571EE9">
      <w:rPr>
        <w:rFonts w:ascii="Arial" w:eastAsia="Times New Roman" w:hAnsi="Arial" w:cs="Arial"/>
        <w:color w:val="5B9BD5" w:themeColor="accent1"/>
        <w:sz w:val="20"/>
        <w:szCs w:val="20"/>
        <w:bdr w:val="none" w:sz="0" w:space="0" w:color="auto" w:frame="1"/>
        <w:lang w:eastAsia="nl-NL"/>
      </w:rPr>
      <w:t xml:space="preserve"> </w:t>
    </w:r>
  </w:p>
  <w:p w:rsidR="00B80014" w:rsidRPr="00571EE9" w:rsidRDefault="00B80014">
    <w:pPr>
      <w:pStyle w:val="Voettekst"/>
      <w:rPr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596" w:rsidRDefault="00972596" w:rsidP="00B80014">
      <w:pPr>
        <w:spacing w:after="0" w:line="240" w:lineRule="auto"/>
      </w:pPr>
      <w:r>
        <w:separator/>
      </w:r>
    </w:p>
  </w:footnote>
  <w:footnote w:type="continuationSeparator" w:id="0">
    <w:p w:rsidR="00972596" w:rsidRDefault="00972596" w:rsidP="00B8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C10"/>
    <w:multiLevelType w:val="multilevel"/>
    <w:tmpl w:val="EAA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84745"/>
    <w:multiLevelType w:val="multilevel"/>
    <w:tmpl w:val="EC9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434"/>
    <w:multiLevelType w:val="multilevel"/>
    <w:tmpl w:val="3154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06674"/>
    <w:multiLevelType w:val="multilevel"/>
    <w:tmpl w:val="9FB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B293E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B56553"/>
    <w:multiLevelType w:val="multilevel"/>
    <w:tmpl w:val="CA6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531644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B7021"/>
    <w:multiLevelType w:val="multilevel"/>
    <w:tmpl w:val="CC56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257E26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874B15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A3542"/>
    <w:multiLevelType w:val="multilevel"/>
    <w:tmpl w:val="B73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D3CD1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F72D77"/>
    <w:multiLevelType w:val="multilevel"/>
    <w:tmpl w:val="D4D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010220"/>
    <w:multiLevelType w:val="multilevel"/>
    <w:tmpl w:val="5D30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DC34CC"/>
    <w:multiLevelType w:val="hybridMultilevel"/>
    <w:tmpl w:val="7BF83D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3BA7"/>
    <w:multiLevelType w:val="multilevel"/>
    <w:tmpl w:val="B1CA1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111D77"/>
    <w:multiLevelType w:val="multilevel"/>
    <w:tmpl w:val="1F96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7730565">
    <w:abstractNumId w:val="1"/>
  </w:num>
  <w:num w:numId="2" w16cid:durableId="1680156456">
    <w:abstractNumId w:val="12"/>
  </w:num>
  <w:num w:numId="3" w16cid:durableId="944731370">
    <w:abstractNumId w:val="7"/>
  </w:num>
  <w:num w:numId="4" w16cid:durableId="2060860792">
    <w:abstractNumId w:val="5"/>
  </w:num>
  <w:num w:numId="5" w16cid:durableId="1943223613">
    <w:abstractNumId w:val="16"/>
  </w:num>
  <w:num w:numId="6" w16cid:durableId="1127623229">
    <w:abstractNumId w:val="13"/>
  </w:num>
  <w:num w:numId="7" w16cid:durableId="410860066">
    <w:abstractNumId w:val="3"/>
  </w:num>
  <w:num w:numId="8" w16cid:durableId="104234254">
    <w:abstractNumId w:val="0"/>
  </w:num>
  <w:num w:numId="9" w16cid:durableId="393310165">
    <w:abstractNumId w:val="2"/>
  </w:num>
  <w:num w:numId="10" w16cid:durableId="1265184481">
    <w:abstractNumId w:val="10"/>
  </w:num>
  <w:num w:numId="11" w16cid:durableId="1074551875">
    <w:abstractNumId w:val="14"/>
  </w:num>
  <w:num w:numId="12" w16cid:durableId="1101753857">
    <w:abstractNumId w:val="4"/>
  </w:num>
  <w:num w:numId="13" w16cid:durableId="1945914034">
    <w:abstractNumId w:val="9"/>
  </w:num>
  <w:num w:numId="14" w16cid:durableId="1708986732">
    <w:abstractNumId w:val="15"/>
  </w:num>
  <w:num w:numId="15" w16cid:durableId="490172614">
    <w:abstractNumId w:val="11"/>
  </w:num>
  <w:num w:numId="16" w16cid:durableId="1675185926">
    <w:abstractNumId w:val="6"/>
  </w:num>
  <w:num w:numId="17" w16cid:durableId="1673752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51"/>
    <w:rsid w:val="00065B93"/>
    <w:rsid w:val="00082CF5"/>
    <w:rsid w:val="000B6A33"/>
    <w:rsid w:val="00210B0A"/>
    <w:rsid w:val="00286729"/>
    <w:rsid w:val="002F62FD"/>
    <w:rsid w:val="00361C81"/>
    <w:rsid w:val="00386A51"/>
    <w:rsid w:val="0039518E"/>
    <w:rsid w:val="003B3A81"/>
    <w:rsid w:val="005231CA"/>
    <w:rsid w:val="0054629C"/>
    <w:rsid w:val="00571EE9"/>
    <w:rsid w:val="005E34C6"/>
    <w:rsid w:val="006326E6"/>
    <w:rsid w:val="006E68FA"/>
    <w:rsid w:val="00720F03"/>
    <w:rsid w:val="00862CE4"/>
    <w:rsid w:val="008D64FD"/>
    <w:rsid w:val="00972596"/>
    <w:rsid w:val="009B3F98"/>
    <w:rsid w:val="009F555B"/>
    <w:rsid w:val="00A82531"/>
    <w:rsid w:val="00B078D0"/>
    <w:rsid w:val="00B80014"/>
    <w:rsid w:val="00E007A5"/>
    <w:rsid w:val="00E65524"/>
    <w:rsid w:val="00F3469A"/>
    <w:rsid w:val="00F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3B03"/>
  <w15:chartTrackingRefBased/>
  <w15:docId w15:val="{5C1FBD55-2923-4E6A-9D50-F8962FD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86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286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2867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672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8672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286729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6729"/>
    <w:rPr>
      <w:color w:val="0000FF"/>
      <w:u w:val="single"/>
    </w:rPr>
  </w:style>
  <w:style w:type="paragraph" w:customStyle="1" w:styleId="style-jzl1bhbcrepeaterbuttonlabel">
    <w:name w:val="style-jzl1bhbcrepeaterbuttonlabel"/>
    <w:basedOn w:val="Standaard"/>
    <w:rsid w:val="002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lor28">
    <w:name w:val="color_28"/>
    <w:basedOn w:val="Standaardalinea-lettertype"/>
    <w:rsid w:val="00286729"/>
  </w:style>
  <w:style w:type="paragraph" w:customStyle="1" w:styleId="font8">
    <w:name w:val="font_8"/>
    <w:basedOn w:val="Standaard"/>
    <w:rsid w:val="002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lor27">
    <w:name w:val="color_27"/>
    <w:basedOn w:val="Standaardalinea-lettertype"/>
    <w:rsid w:val="00286729"/>
  </w:style>
  <w:style w:type="character" w:customStyle="1" w:styleId="color26">
    <w:name w:val="color_26"/>
    <w:basedOn w:val="Standaardalinea-lettertype"/>
    <w:rsid w:val="00286729"/>
  </w:style>
  <w:style w:type="character" w:customStyle="1" w:styleId="wixguard">
    <w:name w:val="wixguard"/>
    <w:basedOn w:val="Standaardalinea-lettertype"/>
    <w:rsid w:val="00286729"/>
  </w:style>
  <w:style w:type="character" w:customStyle="1" w:styleId="color16">
    <w:name w:val="color_16"/>
    <w:basedOn w:val="Standaardalinea-lettertype"/>
    <w:rsid w:val="00286729"/>
  </w:style>
  <w:style w:type="character" w:customStyle="1" w:styleId="color31">
    <w:name w:val="color_31"/>
    <w:basedOn w:val="Standaardalinea-lettertype"/>
    <w:rsid w:val="00286729"/>
  </w:style>
  <w:style w:type="paragraph" w:customStyle="1" w:styleId="font9">
    <w:name w:val="font_9"/>
    <w:basedOn w:val="Standaard"/>
    <w:rsid w:val="002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518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0014"/>
  </w:style>
  <w:style w:type="paragraph" w:styleId="Voettekst">
    <w:name w:val="footer"/>
    <w:basedOn w:val="Standaard"/>
    <w:link w:val="VoettekstChar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16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27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44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0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7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32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07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0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27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9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13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40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15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7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9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9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40762">
                                                              <w:marLeft w:val="0"/>
                                                              <w:marRight w:val="0"/>
                                                              <w:marTop w:val="25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16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7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92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7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74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0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100971">
                                                              <w:marLeft w:val="0"/>
                                                              <w:marRight w:val="0"/>
                                                              <w:marTop w:val="25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3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4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7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46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6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97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85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29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43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65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1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omplementair.nl/wp-content/uploads/2019/01/CAT-morele-beroepscod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865bccd5-67b3-41e9-8f78-7fdcba22f056.filesusr.com/ugd/105e96_320237932c5948dabc06b6f25f2349c0.docx?dn=privacyverklaring-en-avg-register-van-v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865bccd5-67b3-41e9-8f78-7fdcba22f056.filesusr.com/ugd/105e96_b73d24a7696b4328b3643c93d3c5b027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atgeschillen.nl/beroepsco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aktijk-puurzijn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ktijk-puurzijn.nl" TargetMode="External"/><Relationship Id="rId1" Type="http://schemas.openxmlformats.org/officeDocument/2006/relationships/hyperlink" Target="mailto:info@praktijk-puurzij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Nijenhuis</dc:creator>
  <cp:keywords/>
  <dc:description/>
  <cp:lastModifiedBy>Erna Nijenhuis</cp:lastModifiedBy>
  <cp:revision>2</cp:revision>
  <cp:lastPrinted>2025-10-11T10:04:00Z</cp:lastPrinted>
  <dcterms:created xsi:type="dcterms:W3CDTF">2025-12-29T10:51:00Z</dcterms:created>
  <dcterms:modified xsi:type="dcterms:W3CDTF">2025-12-29T10:51:00Z</dcterms:modified>
</cp:coreProperties>
</file>